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295D1EED" w:rsidR="0050487C" w:rsidRPr="00C11C43" w:rsidRDefault="009E784C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722B8B">
        <w:rPr>
          <w:rFonts w:ascii="Century Gothic" w:hAnsi="Century Gothic"/>
          <w:b/>
          <w:bCs/>
          <w:u w:val="single"/>
          <w:lang w:val="sl-SI"/>
        </w:rPr>
        <w:t>1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722B8B">
        <w:rPr>
          <w:rFonts w:ascii="Century Gothic" w:hAnsi="Century Gothic"/>
          <w:b/>
          <w:bCs/>
          <w:u w:val="single"/>
          <w:lang w:val="sl-SI"/>
        </w:rPr>
        <w:t>TENDERER'S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3F611705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</w:t>
      </w:r>
      <w:r w:rsidR="00BD621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4BDA880D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4BDA880D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(all described projects’s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1EC4073A" w14:textId="1E8FC754" w:rsidR="00722B8B" w:rsidRPr="00E90583" w:rsidRDefault="00722B8B" w:rsidP="00E90583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The tenderer listed on this form successfully completed or participated </w:t>
            </w:r>
            <w:r w:rsidR="00E90583" w:rsidRPr="00E90583">
              <w:rPr>
                <w:rFonts w:ascii="Calibri" w:eastAsia="Calibri" w:hAnsi="Calibri" w:cs="Calibri"/>
                <w:sz w:val="21"/>
                <w:szCs w:val="21"/>
              </w:rPr>
              <w:t>on a project</w:t>
            </w: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r w:rsidR="00E90583" w:rsidRPr="00757936">
              <w:rPr>
                <w:rFonts w:ascii="Calibri" w:eastAsia="Calibri" w:hAnsi="Calibri" w:cs="Calibri"/>
                <w:sz w:val="21"/>
                <w:szCs w:val="21"/>
              </w:rPr>
              <w:t>where the project and expert's services had the following properties</w:t>
            </w:r>
            <w:r w:rsidRPr="00E90583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6156110A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Type of ETRM project:</w:t>
            </w:r>
          </w:p>
          <w:p w14:paraId="3DD885B9" w14:textId="77777777" w:rsidR="00722B8B" w:rsidRPr="00E90583" w:rsidRDefault="00722B8B" w:rsidP="00E90583">
            <w:pPr>
              <w:pStyle w:val="ListParagraph"/>
              <w:numPr>
                <w:ilvl w:val="1"/>
                <w:numId w:val="6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The project involved the implementation or maintenance of "ETRM" - Energy Trading Risk Management systems for trading information system for electricity and natural gas as main trading commodities.</w:t>
            </w:r>
          </w:p>
          <w:p w14:paraId="368EE2EC" w14:textId="77777777" w:rsidR="00722B8B" w:rsidRPr="00E90583" w:rsidRDefault="00722B8B" w:rsidP="00E90583">
            <w:pPr>
              <w:pStyle w:val="ListParagraph"/>
              <w:numPr>
                <w:ilvl w:val="1"/>
                <w:numId w:val="6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ETRM system had to be iON (Allegro) Horizon or one of previous Allegro versions.</w:t>
            </w:r>
          </w:p>
          <w:p w14:paraId="22A453F9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ETRM system's scope and complexity: </w:t>
            </w:r>
          </w:p>
          <w:p w14:paraId="153641F0" w14:textId="77777777" w:rsidR="00722B8B" w:rsidRPr="00E90583" w:rsidRDefault="00722B8B" w:rsidP="00E90583">
            <w:pPr>
              <w:pStyle w:val="ListParagraph"/>
              <w:numPr>
                <w:ilvl w:val="0"/>
                <w:numId w:val="1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Work was done on the ETRM system with a minimum of 70,000 trades per year being facilitated by the information system.</w:t>
            </w:r>
          </w:p>
          <w:p w14:paraId="5D8C5CCB" w14:textId="77777777" w:rsidR="00722B8B" w:rsidRPr="00E90583" w:rsidRDefault="00722B8B" w:rsidP="00E90583">
            <w:pPr>
              <w:pStyle w:val="ListParagraph"/>
              <w:numPr>
                <w:ilvl w:val="0"/>
                <w:numId w:val="1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Work was done on the ETRM system with the budget of at least 2 MIO EUR (ex. VAT) or more for core deployment, configuration and extensions build, but excluding the licence costs.</w:t>
            </w:r>
          </w:p>
          <w:p w14:paraId="6CD0B1F5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The Tenderer's responsibilities on the ETRM project was:</w:t>
            </w:r>
          </w:p>
          <w:p w14:paraId="1D47F885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Optimization, planning and development of iON (Allegro) ETRM software extensions and add-ons.</w:t>
            </w:r>
          </w:p>
          <w:p w14:paraId="6D15CB2C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Planning, optimization and development of integration interfaces between iON (Alegro) ETRM and legacy systems.</w:t>
            </w:r>
          </w:p>
          <w:p w14:paraId="78205469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stabilization the solution after transition of iON (Allegro) ETRM to production.</w:t>
            </w:r>
          </w:p>
          <w:p w14:paraId="0B53430C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Analysis of performance characteristics of iON Allgro Horizon extensions and preparation of improvements (mostly performance optimizations).</w:t>
            </w:r>
          </w:p>
          <w:p w14:paraId="143FE36D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Critical code reviews.</w:t>
            </w:r>
          </w:p>
          <w:p w14:paraId="72048BAF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Configuration of the iON (Alegro) ETRM system to adapt it to business processes.</w:t>
            </w:r>
          </w:p>
          <w:p w14:paraId="336FB688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Regular installations and updates of iON (Allegro) ETRM environments.</w:t>
            </w:r>
          </w:p>
          <w:p w14:paraId="5FBA3FE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Ensuring availability of the iON (Allegro) ETRM system.</w:t>
            </w:r>
          </w:p>
          <w:p w14:paraId="07330346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planning new extensions for iON (Allegro) ETRM system.</w:t>
            </w:r>
          </w:p>
          <w:p w14:paraId="4B11534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Assistance with managing risks associated with the iON (Allegro) ETRM system.</w:t>
            </w:r>
          </w:p>
          <w:p w14:paraId="72B54D4B" w14:textId="77777777" w:rsidR="00722B8B" w:rsidRPr="00E90583" w:rsidRDefault="00722B8B" w:rsidP="00E90583">
            <w:pPr>
              <w:pStyle w:val="ListParagraph"/>
              <w:numPr>
                <w:ilvl w:val="0"/>
                <w:numId w:val="12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Communication with iON technical support and iON implementation project team</w:t>
            </w:r>
          </w:p>
          <w:p w14:paraId="3063296A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Performance on the project:</w:t>
            </w:r>
          </w:p>
          <w:p w14:paraId="67388206" w14:textId="77777777" w:rsidR="00722B8B" w:rsidRPr="00E90583" w:rsidRDefault="00722B8B" w:rsidP="00E90583">
            <w:pPr>
              <w:pStyle w:val="ListParagraph"/>
              <w:numPr>
                <w:ilvl w:val="0"/>
                <w:numId w:val="13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The tenderer's team demonstrated top-senior level work performance with technical proficiency and the ability to effectively solve complex technical and functional issues, possessing excellent communication skills. </w:t>
            </w:r>
          </w:p>
          <w:p w14:paraId="7DE11B0F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 xml:space="preserve">Duration: </w:t>
            </w:r>
          </w:p>
          <w:p w14:paraId="3FD80A75" w14:textId="1B594681" w:rsidR="00722B8B" w:rsidRPr="001D63C0" w:rsidRDefault="00722B8B" w:rsidP="00E90583">
            <w:pPr>
              <w:pStyle w:val="ListParagraph"/>
              <w:numPr>
                <w:ilvl w:val="0"/>
                <w:numId w:val="1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1D63C0">
              <w:rPr>
                <w:rFonts w:ascii="Calibri" w:eastAsia="Calibri" w:hAnsi="Calibri" w:cs="Calibri"/>
                <w:sz w:val="21"/>
                <w:szCs w:val="21"/>
              </w:rPr>
              <w:t>The work of the tenderer's team on the project projects lasted for at least</w:t>
            </w:r>
            <w:r w:rsidR="19E288D0" w:rsidRPr="001D63C0">
              <w:rPr>
                <w:rFonts w:ascii="Calibri" w:eastAsia="Calibri" w:hAnsi="Calibri" w:cs="Calibri"/>
                <w:sz w:val="21"/>
                <w:szCs w:val="21"/>
              </w:rPr>
              <w:t xml:space="preserve"> 6</w:t>
            </w:r>
            <w:r w:rsidRPr="001D63C0">
              <w:rPr>
                <w:rFonts w:ascii="Calibri" w:eastAsia="Calibri" w:hAnsi="Calibri" w:cs="Calibri"/>
                <w:sz w:val="21"/>
                <w:szCs w:val="21"/>
              </w:rPr>
              <w:t xml:space="preserve"> months or more.</w:t>
            </w:r>
          </w:p>
          <w:p w14:paraId="5E15F5A8" w14:textId="77777777" w:rsidR="00722B8B" w:rsidRPr="00E90583" w:rsidRDefault="00722B8B" w:rsidP="00E90583">
            <w:pPr>
              <w:pStyle w:val="ListParagraph"/>
              <w:numPr>
                <w:ilvl w:val="0"/>
                <w:numId w:val="10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E90583">
              <w:rPr>
                <w:rFonts w:ascii="Calibri" w:eastAsia="Calibri" w:hAnsi="Calibri" w:cs="Calibri"/>
                <w:sz w:val="21"/>
                <w:szCs w:val="21"/>
              </w:rPr>
              <w:t>Timeline:</w:t>
            </w:r>
          </w:p>
          <w:p w14:paraId="6357192B" w14:textId="2055873C" w:rsidR="007750D2" w:rsidRPr="00757936" w:rsidRDefault="00722B8B" w:rsidP="00E90583">
            <w:pPr>
              <w:pStyle w:val="ListParagraph"/>
              <w:numPr>
                <w:ilvl w:val="0"/>
                <w:numId w:val="15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>The development work on the comparable project took place in the period of the last 60 months before the deadline for the submission of the bid for this tender.</w:t>
            </w:r>
            <w:r w:rsidR="007750D2"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3403F466" w14:textId="401BB6D8" w:rsidR="5B7E2CF1" w:rsidRDefault="5B7E2CF1" w:rsidP="4BDA880D">
            <w:pPr>
              <w:pStyle w:val="ListParagraph"/>
              <w:numPr>
                <w:ilvl w:val="0"/>
                <w:numId w:val="1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EU based: </w:t>
            </w:r>
          </w:p>
          <w:p w14:paraId="0E63C37C" w14:textId="675F4B02" w:rsidR="5B7E2CF1" w:rsidRDefault="5B7E2CF1" w:rsidP="4BDA880D">
            <w:pPr>
              <w:pStyle w:val="ListParagraph"/>
              <w:numPr>
                <w:ilvl w:val="1"/>
                <w:numId w:val="15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Due to the specifics of the European energy markets, the </w:t>
            </w:r>
            <w:r w:rsidR="00F83AF5" w:rsidRPr="001D63C0">
              <w:rPr>
                <w:rFonts w:ascii="Calibri" w:eastAsia="Calibri" w:hAnsi="Calibri" w:cs="Calibri"/>
                <w:sz w:val="21"/>
                <w:szCs w:val="21"/>
              </w:rPr>
              <w:t>Client</w:t>
            </w:r>
            <w:r w:rsidRPr="4BDA880D">
              <w:rPr>
                <w:rFonts w:ascii="Calibri" w:eastAsia="Calibri" w:hAnsi="Calibri" w:cs="Calibri"/>
                <w:sz w:val="21"/>
                <w:szCs w:val="21"/>
              </w:rPr>
              <w:t xml:space="preserve"> of the comparable project was based in the European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4BDA880D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473F9FBB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PERSON CONFIRMING THAT THE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TENDERER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 xml:space="preserve">(LISTED ON THIS FORM) 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42D09" w14:textId="77777777" w:rsidR="00B06667" w:rsidRDefault="00B06667" w:rsidP="00C11C43">
      <w:r>
        <w:separator/>
      </w:r>
    </w:p>
  </w:endnote>
  <w:endnote w:type="continuationSeparator" w:id="0">
    <w:p w14:paraId="6663403B" w14:textId="77777777" w:rsidR="00B06667" w:rsidRDefault="00B06667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Yu Gothic UI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F252" w14:textId="77777777" w:rsidR="00B06667" w:rsidRDefault="00B06667" w:rsidP="00C11C43">
      <w:r>
        <w:separator/>
      </w:r>
    </w:p>
  </w:footnote>
  <w:footnote w:type="continuationSeparator" w:id="0">
    <w:p w14:paraId="4C8E7D95" w14:textId="77777777" w:rsidR="00B06667" w:rsidRDefault="00B06667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20F0" w14:textId="1EFDE422" w:rsidR="00E90583" w:rsidRPr="00E90583" w:rsidRDefault="009E784C" w:rsidP="00E90583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OBR</w:t>
    </w:r>
    <w:r w:rsidR="00E90583" w:rsidRPr="00E90583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01 – TENDERER'S REFERENCE </w:t>
    </w:r>
  </w:p>
  <w:p w14:paraId="5FA405A7" w14:textId="3D0F6BBD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E90A"/>
    <w:multiLevelType w:val="hybridMultilevel"/>
    <w:tmpl w:val="E3861630"/>
    <w:lvl w:ilvl="0" w:tplc="844495C2">
      <w:start w:val="1"/>
      <w:numFmt w:val="decimal"/>
      <w:lvlText w:val="%1)"/>
      <w:lvlJc w:val="left"/>
      <w:pPr>
        <w:ind w:left="720" w:hanging="360"/>
      </w:pPr>
    </w:lvl>
    <w:lvl w:ilvl="1" w:tplc="B23AF084">
      <w:start w:val="1"/>
      <w:numFmt w:val="lowerLetter"/>
      <w:lvlText w:val="%2."/>
      <w:lvlJc w:val="left"/>
      <w:pPr>
        <w:ind w:left="1440" w:hanging="360"/>
      </w:pPr>
    </w:lvl>
    <w:lvl w:ilvl="2" w:tplc="89283E08">
      <w:start w:val="1"/>
      <w:numFmt w:val="lowerRoman"/>
      <w:lvlText w:val="%3."/>
      <w:lvlJc w:val="right"/>
      <w:pPr>
        <w:ind w:left="2160" w:hanging="180"/>
      </w:pPr>
    </w:lvl>
    <w:lvl w:ilvl="3" w:tplc="28046A12">
      <w:start w:val="1"/>
      <w:numFmt w:val="decimal"/>
      <w:lvlText w:val="%4."/>
      <w:lvlJc w:val="left"/>
      <w:pPr>
        <w:ind w:left="2880" w:hanging="360"/>
      </w:pPr>
    </w:lvl>
    <w:lvl w:ilvl="4" w:tplc="C9429BC6">
      <w:start w:val="1"/>
      <w:numFmt w:val="lowerLetter"/>
      <w:lvlText w:val="%5."/>
      <w:lvlJc w:val="left"/>
      <w:pPr>
        <w:ind w:left="3600" w:hanging="360"/>
      </w:pPr>
    </w:lvl>
    <w:lvl w:ilvl="5" w:tplc="63289508">
      <w:start w:val="1"/>
      <w:numFmt w:val="lowerRoman"/>
      <w:lvlText w:val="%6."/>
      <w:lvlJc w:val="right"/>
      <w:pPr>
        <w:ind w:left="4320" w:hanging="180"/>
      </w:pPr>
    </w:lvl>
    <w:lvl w:ilvl="6" w:tplc="F3F0C6EA">
      <w:start w:val="1"/>
      <w:numFmt w:val="decimal"/>
      <w:lvlText w:val="%7."/>
      <w:lvlJc w:val="left"/>
      <w:pPr>
        <w:ind w:left="5040" w:hanging="360"/>
      </w:pPr>
    </w:lvl>
    <w:lvl w:ilvl="7" w:tplc="76FAD802">
      <w:start w:val="1"/>
      <w:numFmt w:val="lowerLetter"/>
      <w:lvlText w:val="%8."/>
      <w:lvlJc w:val="left"/>
      <w:pPr>
        <w:ind w:left="5760" w:hanging="360"/>
      </w:pPr>
    </w:lvl>
    <w:lvl w:ilvl="8" w:tplc="6ED676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B27"/>
    <w:multiLevelType w:val="hybridMultilevel"/>
    <w:tmpl w:val="467EB4A8"/>
    <w:lvl w:ilvl="0" w:tplc="0A465CA0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156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056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596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0FCC3560"/>
    <w:multiLevelType w:val="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1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B29D3"/>
    <w:multiLevelType w:val="hybridMultilevel"/>
    <w:tmpl w:val="8FC028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58626"/>
    <w:multiLevelType w:val="hybridMultilevel"/>
    <w:tmpl w:val="4CBA143C"/>
    <w:lvl w:ilvl="0" w:tplc="9894031C">
      <w:start w:val="1"/>
      <w:numFmt w:val="decimal"/>
      <w:lvlText w:val="%1)"/>
      <w:lvlJc w:val="left"/>
      <w:pPr>
        <w:ind w:left="720" w:hanging="360"/>
      </w:pPr>
    </w:lvl>
    <w:lvl w:ilvl="1" w:tplc="8EC45A32">
      <w:start w:val="1"/>
      <w:numFmt w:val="lowerLetter"/>
      <w:lvlText w:val="%2."/>
      <w:lvlJc w:val="left"/>
      <w:pPr>
        <w:ind w:left="1440" w:hanging="360"/>
      </w:pPr>
    </w:lvl>
    <w:lvl w:ilvl="2" w:tplc="85AA32E8">
      <w:start w:val="1"/>
      <w:numFmt w:val="lowerRoman"/>
      <w:lvlText w:val="%3."/>
      <w:lvlJc w:val="right"/>
      <w:pPr>
        <w:ind w:left="2160" w:hanging="180"/>
      </w:pPr>
    </w:lvl>
    <w:lvl w:ilvl="3" w:tplc="6494ED00">
      <w:start w:val="1"/>
      <w:numFmt w:val="decimal"/>
      <w:lvlText w:val="%4."/>
      <w:lvlJc w:val="left"/>
      <w:pPr>
        <w:ind w:left="2880" w:hanging="360"/>
      </w:pPr>
    </w:lvl>
    <w:lvl w:ilvl="4" w:tplc="D8582D30">
      <w:start w:val="1"/>
      <w:numFmt w:val="lowerLetter"/>
      <w:lvlText w:val="%5."/>
      <w:lvlJc w:val="left"/>
      <w:pPr>
        <w:ind w:left="3600" w:hanging="360"/>
      </w:pPr>
    </w:lvl>
    <w:lvl w:ilvl="5" w:tplc="05749BBE">
      <w:start w:val="1"/>
      <w:numFmt w:val="lowerRoman"/>
      <w:lvlText w:val="%6."/>
      <w:lvlJc w:val="right"/>
      <w:pPr>
        <w:ind w:left="4320" w:hanging="180"/>
      </w:pPr>
    </w:lvl>
    <w:lvl w:ilvl="6" w:tplc="3586AB12">
      <w:start w:val="1"/>
      <w:numFmt w:val="decimal"/>
      <w:lvlText w:val="%7."/>
      <w:lvlJc w:val="left"/>
      <w:pPr>
        <w:ind w:left="5040" w:hanging="360"/>
      </w:pPr>
    </w:lvl>
    <w:lvl w:ilvl="7" w:tplc="51C095B0">
      <w:start w:val="1"/>
      <w:numFmt w:val="lowerLetter"/>
      <w:lvlText w:val="%8."/>
      <w:lvlJc w:val="left"/>
      <w:pPr>
        <w:ind w:left="5760" w:hanging="360"/>
      </w:pPr>
    </w:lvl>
    <w:lvl w:ilvl="8" w:tplc="EBCA22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4F28"/>
    <w:multiLevelType w:val="hybridMultilevel"/>
    <w:tmpl w:val="079A1E40"/>
    <w:lvl w:ilvl="0" w:tplc="E0BC36AE">
      <w:start w:val="1"/>
      <w:numFmt w:val="decimal"/>
      <w:lvlText w:val="%1)"/>
      <w:lvlJc w:val="left"/>
      <w:pPr>
        <w:ind w:left="720" w:hanging="360"/>
      </w:pPr>
    </w:lvl>
    <w:lvl w:ilvl="1" w:tplc="25DA8B36">
      <w:start w:val="1"/>
      <w:numFmt w:val="lowerLetter"/>
      <w:lvlText w:val="%2."/>
      <w:lvlJc w:val="left"/>
      <w:pPr>
        <w:ind w:left="1440" w:hanging="360"/>
      </w:pPr>
    </w:lvl>
    <w:lvl w:ilvl="2" w:tplc="3F0628C0">
      <w:start w:val="1"/>
      <w:numFmt w:val="lowerRoman"/>
      <w:lvlText w:val="%3."/>
      <w:lvlJc w:val="right"/>
      <w:pPr>
        <w:ind w:left="2160" w:hanging="180"/>
      </w:pPr>
    </w:lvl>
    <w:lvl w:ilvl="3" w:tplc="DB7E01A4">
      <w:start w:val="1"/>
      <w:numFmt w:val="decimal"/>
      <w:lvlText w:val="%4."/>
      <w:lvlJc w:val="left"/>
      <w:pPr>
        <w:ind w:left="2880" w:hanging="360"/>
      </w:pPr>
    </w:lvl>
    <w:lvl w:ilvl="4" w:tplc="55226F10">
      <w:start w:val="1"/>
      <w:numFmt w:val="lowerLetter"/>
      <w:lvlText w:val="%5."/>
      <w:lvlJc w:val="left"/>
      <w:pPr>
        <w:ind w:left="3600" w:hanging="360"/>
      </w:pPr>
    </w:lvl>
    <w:lvl w:ilvl="5" w:tplc="5B5E97CA">
      <w:start w:val="1"/>
      <w:numFmt w:val="lowerRoman"/>
      <w:lvlText w:val="%6."/>
      <w:lvlJc w:val="right"/>
      <w:pPr>
        <w:ind w:left="4320" w:hanging="180"/>
      </w:pPr>
    </w:lvl>
    <w:lvl w:ilvl="6" w:tplc="A6C67872">
      <w:start w:val="1"/>
      <w:numFmt w:val="decimal"/>
      <w:lvlText w:val="%7."/>
      <w:lvlJc w:val="left"/>
      <w:pPr>
        <w:ind w:left="5040" w:hanging="360"/>
      </w:pPr>
    </w:lvl>
    <w:lvl w:ilvl="7" w:tplc="2ADC8D5A">
      <w:start w:val="1"/>
      <w:numFmt w:val="lowerLetter"/>
      <w:lvlText w:val="%8."/>
      <w:lvlJc w:val="left"/>
      <w:pPr>
        <w:ind w:left="5760" w:hanging="360"/>
      </w:pPr>
    </w:lvl>
    <w:lvl w:ilvl="8" w:tplc="31E6C9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7155"/>
    <w:multiLevelType w:val="hybridMultilevel"/>
    <w:tmpl w:val="AA7C01E2"/>
    <w:lvl w:ilvl="0" w:tplc="863E8A1A">
      <w:start w:val="7"/>
      <w:numFmt w:val="decimal"/>
      <w:lvlText w:val="%1)"/>
      <w:lvlJc w:val="left"/>
      <w:pPr>
        <w:ind w:left="720" w:hanging="360"/>
      </w:pPr>
    </w:lvl>
    <w:lvl w:ilvl="1" w:tplc="ACC0CC60">
      <w:start w:val="1"/>
      <w:numFmt w:val="lowerLetter"/>
      <w:lvlText w:val="%2."/>
      <w:lvlJc w:val="left"/>
      <w:pPr>
        <w:ind w:left="1440" w:hanging="360"/>
      </w:pPr>
    </w:lvl>
    <w:lvl w:ilvl="2" w:tplc="2984F23C">
      <w:start w:val="1"/>
      <w:numFmt w:val="lowerRoman"/>
      <w:lvlText w:val="%3."/>
      <w:lvlJc w:val="right"/>
      <w:pPr>
        <w:ind w:left="2160" w:hanging="180"/>
      </w:pPr>
    </w:lvl>
    <w:lvl w:ilvl="3" w:tplc="68A28410">
      <w:start w:val="1"/>
      <w:numFmt w:val="decimal"/>
      <w:lvlText w:val="%4."/>
      <w:lvlJc w:val="left"/>
      <w:pPr>
        <w:ind w:left="2880" w:hanging="360"/>
      </w:pPr>
    </w:lvl>
    <w:lvl w:ilvl="4" w:tplc="FEE8C89C">
      <w:start w:val="1"/>
      <w:numFmt w:val="lowerLetter"/>
      <w:lvlText w:val="%5."/>
      <w:lvlJc w:val="left"/>
      <w:pPr>
        <w:ind w:left="3600" w:hanging="360"/>
      </w:pPr>
    </w:lvl>
    <w:lvl w:ilvl="5" w:tplc="9B6E6882">
      <w:start w:val="1"/>
      <w:numFmt w:val="lowerRoman"/>
      <w:lvlText w:val="%6."/>
      <w:lvlJc w:val="right"/>
      <w:pPr>
        <w:ind w:left="4320" w:hanging="180"/>
      </w:pPr>
    </w:lvl>
    <w:lvl w:ilvl="6" w:tplc="9E408050">
      <w:start w:val="1"/>
      <w:numFmt w:val="decimal"/>
      <w:lvlText w:val="%7."/>
      <w:lvlJc w:val="left"/>
      <w:pPr>
        <w:ind w:left="5040" w:hanging="360"/>
      </w:pPr>
    </w:lvl>
    <w:lvl w:ilvl="7" w:tplc="05D659EA">
      <w:start w:val="1"/>
      <w:numFmt w:val="lowerLetter"/>
      <w:lvlText w:val="%8."/>
      <w:lvlJc w:val="left"/>
      <w:pPr>
        <w:ind w:left="5760" w:hanging="360"/>
      </w:pPr>
    </w:lvl>
    <w:lvl w:ilvl="8" w:tplc="CF3E1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 w15:restartNumberingAfterBreak="0">
    <w:nsid w:val="4F4C6A85"/>
    <w:multiLevelType w:val="hybridMultilevel"/>
    <w:tmpl w:val="8DEE5A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3C84E"/>
    <w:multiLevelType w:val="hybridMultilevel"/>
    <w:tmpl w:val="82BE4FF8"/>
    <w:lvl w:ilvl="0" w:tplc="2CBEC10C">
      <w:start w:val="7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6B68E54C">
      <w:start w:val="1"/>
      <w:numFmt w:val="lowerLetter"/>
      <w:lvlText w:val="%2."/>
      <w:lvlJc w:val="left"/>
      <w:pPr>
        <w:ind w:left="2216" w:hanging="360"/>
      </w:pPr>
    </w:lvl>
    <w:lvl w:ilvl="2" w:tplc="3F921DF8">
      <w:start w:val="1"/>
      <w:numFmt w:val="lowerRoman"/>
      <w:lvlText w:val="%3."/>
      <w:lvlJc w:val="right"/>
      <w:pPr>
        <w:ind w:left="2160" w:hanging="180"/>
      </w:pPr>
    </w:lvl>
    <w:lvl w:ilvl="3" w:tplc="2244E098">
      <w:start w:val="1"/>
      <w:numFmt w:val="decimal"/>
      <w:lvlText w:val="%4."/>
      <w:lvlJc w:val="left"/>
      <w:pPr>
        <w:ind w:left="2880" w:hanging="360"/>
      </w:pPr>
    </w:lvl>
    <w:lvl w:ilvl="4" w:tplc="DA207EEE">
      <w:start w:val="1"/>
      <w:numFmt w:val="lowerLetter"/>
      <w:lvlText w:val="%5."/>
      <w:lvlJc w:val="left"/>
      <w:pPr>
        <w:ind w:left="3600" w:hanging="360"/>
      </w:pPr>
    </w:lvl>
    <w:lvl w:ilvl="5" w:tplc="F4E0D872">
      <w:start w:val="1"/>
      <w:numFmt w:val="lowerRoman"/>
      <w:lvlText w:val="%6."/>
      <w:lvlJc w:val="right"/>
      <w:pPr>
        <w:ind w:left="4320" w:hanging="180"/>
      </w:pPr>
    </w:lvl>
    <w:lvl w:ilvl="6" w:tplc="260E3728">
      <w:start w:val="1"/>
      <w:numFmt w:val="decimal"/>
      <w:lvlText w:val="%7."/>
      <w:lvlJc w:val="left"/>
      <w:pPr>
        <w:ind w:left="5040" w:hanging="360"/>
      </w:pPr>
    </w:lvl>
    <w:lvl w:ilvl="7" w:tplc="46A6B53E">
      <w:start w:val="1"/>
      <w:numFmt w:val="lowerLetter"/>
      <w:lvlText w:val="%8."/>
      <w:lvlJc w:val="left"/>
      <w:pPr>
        <w:ind w:left="5760" w:hanging="360"/>
      </w:pPr>
    </w:lvl>
    <w:lvl w:ilvl="8" w:tplc="968CFC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47208"/>
    <w:multiLevelType w:val="hybridMultilevel"/>
    <w:tmpl w:val="ED768F76"/>
    <w:lvl w:ilvl="0" w:tplc="08090011">
      <w:start w:val="1"/>
      <w:numFmt w:val="decimal"/>
      <w:lvlText w:val="%1)"/>
      <w:lvlJc w:val="left"/>
      <w:pPr>
        <w:ind w:left="1496" w:hanging="360"/>
      </w:p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2" w15:restartNumberingAfterBreak="0">
    <w:nsid w:val="731A03F7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1754DA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1802ED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0457623">
    <w:abstractNumId w:val="7"/>
  </w:num>
  <w:num w:numId="2" w16cid:durableId="852495064">
    <w:abstractNumId w:val="5"/>
  </w:num>
  <w:num w:numId="3" w16cid:durableId="1660379397">
    <w:abstractNumId w:val="4"/>
  </w:num>
  <w:num w:numId="4" w16cid:durableId="306740887">
    <w:abstractNumId w:val="0"/>
  </w:num>
  <w:num w:numId="5" w16cid:durableId="651761287">
    <w:abstractNumId w:val="10"/>
  </w:num>
  <w:num w:numId="6" w16cid:durableId="212622656">
    <w:abstractNumId w:val="6"/>
  </w:num>
  <w:num w:numId="7" w16cid:durableId="1863937122">
    <w:abstractNumId w:val="8"/>
  </w:num>
  <w:num w:numId="8" w16cid:durableId="1490831732">
    <w:abstractNumId w:val="1"/>
  </w:num>
  <w:num w:numId="9" w16cid:durableId="1712538954">
    <w:abstractNumId w:val="11"/>
  </w:num>
  <w:num w:numId="10" w16cid:durableId="464271851">
    <w:abstractNumId w:val="9"/>
  </w:num>
  <w:num w:numId="11" w16cid:durableId="1802110381">
    <w:abstractNumId w:val="3"/>
  </w:num>
  <w:num w:numId="12" w16cid:durableId="1661469269">
    <w:abstractNumId w:val="12"/>
  </w:num>
  <w:num w:numId="13" w16cid:durableId="1158695264">
    <w:abstractNumId w:val="14"/>
  </w:num>
  <w:num w:numId="14" w16cid:durableId="542400293">
    <w:abstractNumId w:val="13"/>
  </w:num>
  <w:num w:numId="15" w16cid:durableId="1062412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D63C0"/>
    <w:rsid w:val="001F22C0"/>
    <w:rsid w:val="004F5147"/>
    <w:rsid w:val="004F5FC6"/>
    <w:rsid w:val="005016B5"/>
    <w:rsid w:val="0050487C"/>
    <w:rsid w:val="00537C33"/>
    <w:rsid w:val="00573DBD"/>
    <w:rsid w:val="005862D0"/>
    <w:rsid w:val="005C6181"/>
    <w:rsid w:val="006233EA"/>
    <w:rsid w:val="00634284"/>
    <w:rsid w:val="007034C9"/>
    <w:rsid w:val="00722B8B"/>
    <w:rsid w:val="00757936"/>
    <w:rsid w:val="007750D2"/>
    <w:rsid w:val="00993DEC"/>
    <w:rsid w:val="009E784C"/>
    <w:rsid w:val="00A109A8"/>
    <w:rsid w:val="00A111B9"/>
    <w:rsid w:val="00B06667"/>
    <w:rsid w:val="00BD6213"/>
    <w:rsid w:val="00C11C43"/>
    <w:rsid w:val="00DF5100"/>
    <w:rsid w:val="00E4496D"/>
    <w:rsid w:val="00E90583"/>
    <w:rsid w:val="00F83AF5"/>
    <w:rsid w:val="00FB4646"/>
    <w:rsid w:val="00FD06F9"/>
    <w:rsid w:val="04E74600"/>
    <w:rsid w:val="0B28BE16"/>
    <w:rsid w:val="19E288D0"/>
    <w:rsid w:val="294050E9"/>
    <w:rsid w:val="2F687290"/>
    <w:rsid w:val="4BDA880D"/>
    <w:rsid w:val="59113936"/>
    <w:rsid w:val="5B7E2CF1"/>
    <w:rsid w:val="72389B9F"/>
    <w:rsid w:val="7DE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722B8B"/>
    <w:pPr>
      <w:numPr>
        <w:numId w:val="8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424653-F832-423B-94C8-405162A48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3769C9-D950-4026-8FAD-AFCD710674E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524B508C-4B53-4DA0-8DAD-857D63385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GL</cp:lastModifiedBy>
  <cp:revision>3</cp:revision>
  <dcterms:created xsi:type="dcterms:W3CDTF">2025-04-04T09:59:00Z</dcterms:created>
  <dcterms:modified xsi:type="dcterms:W3CDTF">2025-04-04T10:00:00Z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